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jc w:val="center"/>
      </w:pPr>
      <w:r>
        <w:drawing>
          <wp:inline distT="0" distR="0" distB="0" distL="0">
            <wp:extent cx="4425123" cy="3556000"/>
            <wp:docPr id="1" name="Drawing 1" descr="background.png"/>
            <a:graphic xmlns:a="http://schemas.openxmlformats.org/drawingml/2006/main">
              <a:graphicData uri="http://schemas.openxmlformats.org/drawingml/2006/picture">
                <pic:pic xmlns:pic="http://schemas.openxmlformats.org/drawingml/2006/picture">
                  <pic:nvPicPr>
                    <pic:cNvPr id="0" name="Picture 1" descr="background.png"/>
                    <pic:cNvPicPr>
                      <a:picLocks noChangeAspect="true"/>
                    </pic:cNvPicPr>
                  </pic:nvPicPr>
                  <pic:blipFill>
                    <a:blip r:embed="rId3"/>
                    <a:stretch>
                      <a:fillRect/>
                    </a:stretch>
                  </pic:blipFill>
                  <pic:spPr>
                    <a:xfrm>
                      <a:off x="0" y="0"/>
                      <a:ext cx="4425123" cy="3556000"/>
                    </a:xfrm>
                    <a:prstGeom prst="rect">
                      <a:avLst/>
                    </a:prstGeom>
                  </pic:spPr>
                </pic:pic>
              </a:graphicData>
            </a:graphic>
          </wp:inline>
        </w:drawing>
      </w:r>
    </w:p>
    <w:p/>
    <w:p>
      <w:r>
        <w:rPr>
          <w:rFonts w:ascii="Arial" w:hAnsi="Arial" w:cs="Arial" w:eastAsia="Arial"/>
          <w:b w:val="true"/>
          <w:color w:val="ff0000"/>
          <w:sz w:val="34"/>
        </w:rPr>
        <w:t xml:space="preserve">Day 0: </w:t>
      </w:r>
      <w:r>
        <w:rPr>
          <w:b w:val="true"/>
          <w:color w:val="1b256c"/>
          <w:sz w:val="34"/>
        </w:rPr>
        <w:t xml:space="preserve">Tbilisi city tour </w:t>
      </w:r>
      <w:r>
        <w:rPr>
          <w:rFonts w:ascii="Arial" w:hAnsi="Arial" w:cs="Arial" w:eastAsia="Arial"/>
          <w:color w:val="0d0d0d"/>
          <w:sz w:val="28"/>
        </w:rPr>
        <w:t xml:space="preserve">Breakfast at the hotel. along the Georgian Military Highway towards Kazbegi region. On the way we will drive across the Cross Pass (2 395m.) and along the Tergi River that brings us to Kazbegi – main town in this region. From the centre of Kazbegi drive by 4x4 through beautiful valleys and woodland leads us to Gergeti Holy Trinity church (14th century), stunningly located on a hilltop (2170 m.) </w:t>
      </w:r>
    </w:p>
    <w:p>
      <w:r>
        <w:rPr>
          <w:rFonts w:ascii="Arial" w:hAnsi="Arial" w:cs="Arial" w:eastAsia="Arial"/>
          <w:b w:val="true"/>
          <w:color w:val="ff0000"/>
          <w:sz w:val="34"/>
        </w:rPr>
        <w:t xml:space="preserve">Day 1: </w:t>
      </w:r>
      <w:r>
        <w:rPr>
          <w:b w:val="true"/>
          <w:color w:val="1b256c"/>
          <w:sz w:val="34"/>
        </w:rPr>
        <w:t xml:space="preserve">Tbilisi city tour </w:t>
      </w:r>
      <w:r>
        <w:rPr>
          <w:rFonts w:ascii="Arial" w:hAnsi="Arial" w:cs="Arial" w:eastAsia="Arial"/>
          <w:color w:val="0d0d0d"/>
          <w:sz w:val="28"/>
        </w:rPr>
        <w:t xml:space="preserve">Breakfast at the hotel. along the Georgian Military Highway towards Kazbegi region. On the way we will drive across the Cross Pass (2 395m.) and along the Tergi River that brings us to Kazbegi – main town in this region. From the centre of Kazbegi drive by 4x4 through beautiful valleys and woodland leads us to Gergeti Holy Trinity church (14th century), stunningly located on a hilltop (2170 m.) </w:t>
      </w:r>
    </w:p>
    <w:p>
      <w:r>
        <w:rPr>
          <w:rFonts w:ascii="Arial" w:hAnsi="Arial" w:cs="Arial" w:eastAsia="Arial"/>
          <w:b w:val="true"/>
          <w:color w:val="ff0000"/>
          <w:sz w:val="34"/>
        </w:rPr>
        <w:t xml:space="preserve">Day 2: </w:t>
      </w:r>
      <w:r>
        <w:rPr>
          <w:b w:val="true"/>
          <w:color w:val="1b256c"/>
          <w:sz w:val="34"/>
        </w:rPr>
        <w:t xml:space="preserve">Tbilisi city tour </w:t>
      </w:r>
      <w:r>
        <w:rPr>
          <w:rFonts w:ascii="Arial" w:hAnsi="Arial" w:cs="Arial" w:eastAsia="Arial"/>
          <w:color w:val="0d0d0d"/>
          <w:sz w:val="28"/>
        </w:rPr>
        <w:t xml:space="preserve">Breakfast at the hotel. along the Georgian Military Highway towards Kazbegi region. On the way we will drive across the Cross Pass (2 395m.) and along the Tergi River that brings us to Kazbegi – main town in this region. From the centre of Kazbegi drive by 4x4 through beautiful valleys and woodland leads us to Gergeti Holy Trinity church (14th century), stunningly located on a hilltop (2170 m.) </w:t>
      </w:r>
    </w:p>
    <w:p>
      <w:r>
        <w:rPr>
          <w:rFonts w:ascii="Arial" w:hAnsi="Arial" w:cs="Arial" w:eastAsia="Arial"/>
          <w:b w:val="true"/>
          <w:color w:val="ff0000"/>
          <w:sz w:val="34"/>
        </w:rPr>
        <w:t xml:space="preserve">Day 3: </w:t>
      </w:r>
      <w:r>
        <w:rPr>
          <w:b w:val="true"/>
          <w:color w:val="1b256c"/>
          <w:sz w:val="34"/>
        </w:rPr>
        <w:t xml:space="preserve">Tbilisi city tour </w:t>
      </w:r>
      <w:r>
        <w:rPr>
          <w:rFonts w:ascii="Arial" w:hAnsi="Arial" w:cs="Arial" w:eastAsia="Arial"/>
          <w:color w:val="0d0d0d"/>
          <w:sz w:val="28"/>
        </w:rPr>
        <w:t xml:space="preserve">Breakfast at the hotel. along the Georgian Military Highway towards Kazbegi region. On the way we will drive across the Cross Pass (2 395m.) and along the Tergi River that brings us to Kazbegi – main town in this region. From the centre of Kazbegi drive by 4x4 through beautiful valleys and woodland leads us to Gergeti Holy Trinity church (14th century), stunningly located on a hilltop (2170 m.) </w:t>
      </w:r>
    </w:p>
    <w:p>
      <w:r>
        <w:rPr>
          <w:rFonts w:ascii="Arial" w:hAnsi="Arial" w:cs="Arial" w:eastAsia="Arial"/>
          <w:b w:val="true"/>
          <w:color w:val="ff0000"/>
          <w:sz w:val="34"/>
        </w:rPr>
        <w:t xml:space="preserve">Day 4: </w:t>
      </w:r>
      <w:r>
        <w:rPr>
          <w:b w:val="true"/>
          <w:color w:val="1b256c"/>
          <w:sz w:val="34"/>
        </w:rPr>
        <w:t xml:space="preserve">Tbilisi city tour </w:t>
      </w:r>
      <w:r>
        <w:rPr>
          <w:rFonts w:ascii="Arial" w:hAnsi="Arial" w:cs="Arial" w:eastAsia="Arial"/>
          <w:color w:val="0d0d0d"/>
          <w:sz w:val="28"/>
        </w:rPr>
        <w:t xml:space="preserve">Breakfast at the hotel. along the Georgian Military Highway towards Kazbegi region. On the way we will drive across the Cross Pass (2 395m.) and along the Tergi River that brings us to Kazbegi – main town in this region. From the centre of Kazbegi drive by 4x4 through beautiful valleys and woodland leads us to Gergeti Holy Trinity church (14th century), stunningly located on a hilltop (2170 m.) </w:t>
      </w:r>
    </w:p>
    <w:p>
      <w:pPr>
        <w:jc w:val="center"/>
      </w:pPr>
      <w:r>
        <w:rPr>
          <w:rFonts w:ascii="Arial" w:hAnsi="Arial" w:cs="Arial" w:eastAsia="Arial"/>
          <w:sz w:val="48"/>
        </w:rPr>
        <w:t>END OF SERVICE</w:t>
      </w:r>
    </w:p>
    <w:p>
      <w:pPr>
        <w:jc w:val="center"/>
      </w:pPr>
      <w:r>
        <w:drawing>
          <wp:inline distT="0" distR="0" distB="0" distL="0">
            <wp:extent cx="508000" cy="63500"/>
            <wp:docPr id="6" name="Drawing 6" descr="line.png"/>
            <a:graphic xmlns:a="http://schemas.openxmlformats.org/drawingml/2006/main">
              <a:graphicData uri="http://schemas.openxmlformats.org/drawingml/2006/picture">
                <pic:pic xmlns:pic="http://schemas.openxmlformats.org/drawingml/2006/picture">
                  <pic:nvPicPr>
                    <pic:cNvPr id="0" name="Picture 6" descr="line.png"/>
                    <pic:cNvPicPr>
                      <a:picLocks noChangeAspect="true"/>
                    </pic:cNvPicPr>
                  </pic:nvPicPr>
                  <pic:blipFill>
                    <a:blip r:embed="rId5"/>
                    <a:stretch>
                      <a:fillRect/>
                    </a:stretch>
                  </pic:blipFill>
                  <pic:spPr>
                    <a:xfrm>
                      <a:off x="0" y="0"/>
                      <a:ext cx="508000" cy="63500"/>
                    </a:xfrm>
                    <a:prstGeom prst="rect">
                      <a:avLst/>
                    </a:prstGeom>
                  </pic:spPr>
                </pic:pic>
              </a:graphicData>
            </a:graphic>
          </wp:inline>
        </w:drawing>
      </w:r>
    </w:p>
    <w:p>
      <w:pPr>
        <w:jc w:val="left"/>
      </w:pPr>
      <w:r>
        <w:rPr>
          <w:rFonts w:ascii="Arial" w:hAnsi="Arial" w:cs="Arial" w:eastAsia="Arial"/>
          <w:b w:val="true"/>
          <w:color w:val="FF0000"/>
          <w:sz w:val="42"/>
        </w:rPr>
        <w:t>Land Cost</w:t>
      </w:r>
    </w:p>
    <w:p>
      <w:pPr>
        <w:jc w:val="left"/>
      </w:pPr>
      <w:r>
        <w:drawing>
          <wp:inline distT="0" distR="0" distB="0" distL="0">
            <wp:extent cx="508000" cy="63500"/>
            <wp:docPr id="7" name="Drawing 7" descr="blueline.png"/>
            <a:graphic xmlns:a="http://schemas.openxmlformats.org/drawingml/2006/main">
              <a:graphicData uri="http://schemas.openxmlformats.org/drawingml/2006/picture">
                <pic:pic xmlns:pic="http://schemas.openxmlformats.org/drawingml/2006/picture">
                  <pic:nvPicPr>
                    <pic:cNvPr id="0" name="Picture 7" descr="blueline.png"/>
                    <pic:cNvPicPr>
                      <a:picLocks noChangeAspect="true"/>
                    </pic:cNvPicPr>
                  </pic:nvPicPr>
                  <pic:blipFill>
                    <a:blip r:embed="rId6"/>
                    <a:stretch>
                      <a:fillRect/>
                    </a:stretch>
                  </pic:blipFill>
                  <pic:spPr>
                    <a:xfrm>
                      <a:off x="0" y="0"/>
                      <a:ext cx="508000" cy="63500"/>
                    </a:xfrm>
                    <a:prstGeom prst="rect">
                      <a:avLst/>
                    </a:prstGeom>
                  </pic:spPr>
                </pic:pic>
              </a:graphicData>
            </a:graphic>
          </wp:inline>
        </w:drawing>
      </w:r>
    </w:p>
    <w:p>
      <w:pPr>
        <w:jc w:val="left"/>
      </w:pPr>
      <w:r>
        <w:rPr>
          <w:rFonts w:ascii="Arial" w:hAnsi="Arial" w:cs="Arial" w:eastAsia="Arial"/>
          <w:b w:val="true"/>
          <w:sz w:val="20"/>
        </w:rPr>
        <w:t>TOUR PACKAGE PRICE</w:t>
      </w:r>
      <w:r>
        <w:rPr>
          <w:rFonts w:ascii="Arial" w:hAnsi="Arial" w:cs="Arial" w:eastAsia="Arial"/>
          <w:b w:val="true"/>
          <w:color w:val="1b256c"/>
          <w:sz w:val="20"/>
        </w:rPr>
        <w:t xml:space="preserve"> PER PERSON </w:t>
      </w:r>
      <w:r>
        <w:rPr>
          <w:rFonts w:ascii="Arial" w:hAnsi="Arial" w:cs="Arial" w:eastAsia="Arial"/>
          <w:b w:val="true"/>
          <w:color w:val="000000"/>
          <w:sz w:val="20"/>
        </w:rPr>
        <w:t xml:space="preserve"> BASED ON </w:t>
      </w:r>
      <w:r>
        <w:rPr>
          <w:rFonts w:ascii="Arial" w:hAnsi="Arial" w:cs="Arial" w:eastAsia="Arial"/>
          <w:b w:val="true"/>
          <w:color w:val="1b256c"/>
          <w:sz w:val="20"/>
        </w:rPr>
        <w:t xml:space="preserve"> DOUBLE ROOM </w:t>
      </w:r>
      <w:r>
        <w:rPr>
          <w:rFonts w:ascii="Arial" w:hAnsi="Arial" w:cs="Arial" w:eastAsia="Arial"/>
          <w:b w:val="true"/>
          <w:color w:val="000000"/>
          <w:sz w:val="20"/>
        </w:rPr>
        <w:t xml:space="preserve"> OCCUPANCY IN EURO </w:t>
      </w:r>
    </w:p>
    <w:tbl>
      <w:tblPr>
        <w:tblW w:w="0" w:type="auto"/>
      </w:tblPr>
      <w:tr>
        <w:tc>
          <w:p/>
        </w:tc>
      </w:tr>
      <w:tr>
        <w:tc>
          <w:p/>
        </w:tc>
        <w:tc>
          <w:tcPr>
            <w:shd w:color="auto" w:val="clear" w:fill="D9D9D9"/>
          </w:tcPr>
          <w:p/>
          <w:p>
            <w:r>
              <w:rPr>
                <w:b w:val="true"/>
              </w:rPr>
              <w:t>PAX</w:t>
            </w:r>
          </w:p>
        </w:tc>
        <w:tc>
          <w:tcPr>
            <w:shd w:color="auto" w:val="clear" w:fill="D9D9D9"/>
          </w:tcPr>
          <w:p/>
          <w:p>
            <w:r>
              <w:rPr>
                <w:b w:val="true"/>
              </w:rPr>
              <w:t xml:space="preserve">Editable </w:t>
            </w:r>
          </w:p>
        </w:tc>
        <w:tc>
          <w:tcPr>
            <w:shd w:color="auto" w:val="clear" w:fill="D9D9D9"/>
          </w:tcPr>
          <w:p/>
          <w:p>
            <w:r>
              <w:rPr>
                <w:b w:val="true"/>
              </w:rPr>
              <w:t xml:space="preserve">Editable </w:t>
            </w:r>
          </w:p>
        </w:tc>
      </w:tr>
      <w:tr>
        <w:tc>
          <w:p/>
        </w:tc>
        <w:tc>
          <w:tcPr>
            <w:shd w:color="auto" w:val="clear" w:fill="FF0000"/>
          </w:tcPr>
          <w:p/>
          <w:p>
            <w:r/>
          </w:p>
        </w:tc>
        <w:tc>
          <w:tcPr>
            <w:shd w:color="auto" w:val="clear" w:fill="FF0000"/>
          </w:tcPr>
          <w:p/>
          <w:p>
            <w:r>
              <w:rPr>
                <w:b w:val="true"/>
              </w:rPr>
              <w:t>30+1</w:t>
            </w:r>
          </w:p>
        </w:tc>
        <w:tc>
          <w:tcPr>
            <w:shd w:color="auto" w:val="clear" w:fill="FF0000"/>
          </w:tcPr>
          <w:p/>
          <w:p>
            <w:r>
              <w:rPr>
                <w:b w:val="true"/>
              </w:rPr>
              <w:t/>
            </w:r>
          </w:p>
        </w:tc>
      </w:tr>
    </w:tbl>
    <w:tbl>
      <w:tblPr>
        <w:tblW w:w="0" w:type="auto"/>
      </w:tblPr>
      <w:tblPr>
        <w:tblW w:w="50000"/>
      </w:tblPr>
      <w:tr>
        <w:tc>
          <w:p/>
        </w:tc>
      </w:tr>
      <w:tr>
        <w:tc>
          <w:p/>
        </w:tc>
        <w:tc>
          <w:tcPr>
            <w:tcW w:w="25000"/>
          </w:tcPr>
          <w:p/>
          <w:p>
            <w:r>
              <w:t>Private Airport transfers</w:t>
            </w:r>
          </w:p>
          <w:p>
            <w:r>
              <w:t>Transportation according to the tour  program</w:t>
            </w:r>
          </w:p>
        </w:tc>
        <w:tc>
          <w:tcPr>
            <w:tcW w:w="25000"/>
          </w:tcPr>
          <w:p/>
          <w:p>
            <w:r>
              <w:t>Flight tickets</w:t>
            </w:r>
          </w:p>
          <w:p>
            <w:r>
              <w:t>Insurance</w:t>
            </w:r>
          </w:p>
          <w:p>
            <w:r>
              <w:t>Tips and other personal expenses</w:t>
            </w:r>
          </w:p>
          <w:p>
            <w:r>
              <w:t>Alcoholic beverages</w:t>
            </w:r>
          </w:p>
          <w:p>
            <w:r>
              <w:t>Entrance fees not mentioned in the program</w:t>
            </w:r>
          </w:p>
        </w:tc>
      </w:tr>
    </w:tbl>
    <w:p>
      <w:pPr>
        <w:jc w:val="left"/>
      </w:pPr>
      <w:r>
        <w:rPr>
          <w:rFonts w:ascii="Arial" w:hAnsi="Arial" w:cs="Arial" w:eastAsia="Arial"/>
          <w:b w:val="true"/>
          <w:color w:val="FF0000"/>
          <w:sz w:val="42"/>
        </w:rPr>
        <w:t>Hotels</w:t>
      </w:r>
    </w:p>
    <w:p>
      <w:pPr>
        <w:jc w:val="left"/>
      </w:pPr>
      <w:r>
        <w:drawing>
          <wp:inline distT="0" distR="0" distB="0" distL="0">
            <wp:extent cx="508000" cy="63500"/>
            <wp:docPr id="8" name="Drawing 8" descr="blueline.png"/>
            <a:graphic xmlns:a="http://schemas.openxmlformats.org/drawingml/2006/main">
              <a:graphicData uri="http://schemas.openxmlformats.org/drawingml/2006/picture">
                <pic:pic xmlns:pic="http://schemas.openxmlformats.org/drawingml/2006/picture">
                  <pic:nvPicPr>
                    <pic:cNvPr id="0" name="Picture 8" descr="blueline.png"/>
                    <pic:cNvPicPr>
                      <a:picLocks noChangeAspect="true"/>
                    </pic:cNvPicPr>
                  </pic:nvPicPr>
                  <pic:blipFill>
                    <a:blip r:embed="rId6"/>
                    <a:stretch>
                      <a:fillRect/>
                    </a:stretch>
                  </pic:blipFill>
                  <pic:spPr>
                    <a:xfrm>
                      <a:off x="0" y="0"/>
                      <a:ext cx="508000" cy="63500"/>
                    </a:xfrm>
                    <a:prstGeom prst="rect">
                      <a:avLst/>
                    </a:prstGeom>
                  </pic:spPr>
                </pic:pic>
              </a:graphicData>
            </a:graphic>
          </wp:inline>
        </w:drawing>
      </w:r>
    </w:p>
    <w:p>
      <w:pPr>
        <w:numPr>
          <w:numId w:val="1"/>
        </w:numPr>
        <w:textAlignment w:val="center"/>
      </w:pPr>
      <w:r>
        <w:rPr>
          <w:rFonts w:ascii="Arial" w:hAnsi="Arial" w:cs="Arial" w:eastAsia="Arial"/>
          <w:b w:val="true"/>
          <w:sz w:val="28"/>
        </w:rPr>
        <w:t xml:space="preserve">Tbilisi - </w:t>
      </w:r>
      <w:r>
        <w:rPr>
          <w:rFonts w:ascii="Arial" w:hAnsi="Arial" w:cs="Arial" w:eastAsia="Arial"/>
          <w:b w:val="true"/>
          <w:color w:val="1b256c"/>
          <w:sz w:val="28"/>
        </w:rPr>
        <w:t xml:space="preserve">Hotel Laerton 4* </w:t>
      </w:r>
      <w:r>
        <w:rPr>
          <w:rFonts w:ascii="Arial" w:hAnsi="Arial" w:cs="Arial" w:eastAsia="Arial"/>
          <w:sz w:val="28"/>
        </w:rPr>
        <w:t xml:space="preserve">(www.laerton-hotel.ge) or the same category </w:t>
        <w:br/>
        <w:br/>
        <w:br/>
        <w:br/>
      </w:r>
    </w:p>
    <w:p>
      <w:pPr>
        <w:jc w:val="left"/>
      </w:pPr>
      <w:r>
        <w:rPr>
          <w:rFonts w:ascii="Arial" w:hAnsi="Arial" w:cs="Arial" w:eastAsia="Arial"/>
          <w:b w:val="true"/>
          <w:color w:val="FF0000"/>
          <w:sz w:val="36"/>
        </w:rPr>
        <w:t xml:space="preserve">Further information : </w:t>
      </w:r>
    </w:p>
    <w:p>
      <w:pPr>
        <w:jc w:val="left"/>
      </w:pPr>
      <w:r>
        <w:drawing>
          <wp:inline distT="0" distR="0" distB="0" distL="0">
            <wp:extent cx="508000" cy="63500"/>
            <wp:docPr id="9" name="Drawing 9" descr="blueline.png"/>
            <a:graphic xmlns:a="http://schemas.openxmlformats.org/drawingml/2006/main">
              <a:graphicData uri="http://schemas.openxmlformats.org/drawingml/2006/picture">
                <pic:pic xmlns:pic="http://schemas.openxmlformats.org/drawingml/2006/picture">
                  <pic:nvPicPr>
                    <pic:cNvPr id="0" name="Picture 9" descr="blueline.png"/>
                    <pic:cNvPicPr>
                      <a:picLocks noChangeAspect="true"/>
                    </pic:cNvPicPr>
                  </pic:nvPicPr>
                  <pic:blipFill>
                    <a:blip r:embed="rId6"/>
                    <a:stretch>
                      <a:fillRect/>
                    </a:stretch>
                  </pic:blipFill>
                  <pic:spPr>
                    <a:xfrm>
                      <a:off x="0" y="0"/>
                      <a:ext cx="508000" cy="63500"/>
                    </a:xfrm>
                    <a:prstGeom prst="rect">
                      <a:avLst/>
                    </a:prstGeom>
                  </pic:spPr>
                </pic:pic>
              </a:graphicData>
            </a:graphic>
          </wp:inline>
        </w:drawing>
      </w:r>
    </w:p>
    <w:p>
      <w:r>
        <w:rPr>
          <w:rFonts w:ascii="Arial" w:hAnsi="Arial" w:cs="Arial" w:eastAsia="Arial"/>
          <w:b w:val="true"/>
          <w:color w:val="1b256c"/>
          <w:sz w:val="28"/>
        </w:rPr>
        <w:t xml:space="preserve">Please note the following useful data: </w:t>
      </w:r>
    </w:p>
    <w:p>
      <w:r>
        <w:rPr>
          <w:rFonts w:ascii="Arial" w:hAnsi="Arial" w:cs="Arial" w:eastAsia="Arial"/>
          <w:sz w:val="28"/>
        </w:rPr>
        <w:t>-Sun and rain protection: Sunscreen, hat, raincoat and wind jacket, comfortable shoes for some sightseeing points</w:t>
      </w:r>
    </w:p>
    <w:p>
      <w:r>
        <w:rPr>
          <w:rFonts w:ascii="Arial" w:hAnsi="Arial" w:cs="Arial" w:eastAsia="Arial"/>
          <w:sz w:val="28"/>
        </w:rPr>
        <w:t>-The ladies will need the headscarf while entering the Georgian Orthodox Churches</w:t>
      </w:r>
    </w:p>
    <w:p>
      <w:r>
        <w:rPr>
          <w:rFonts w:ascii="Arial" w:hAnsi="Arial" w:cs="Arial" w:eastAsia="Arial"/>
          <w:sz w:val="28"/>
        </w:rPr>
        <w:t>-In some churches, the ladies will need the skirt. However, you can find them at the entrance of the church</w:t>
      </w:r>
    </w:p>
    <w:p>
      <w:r>
        <w:rPr>
          <w:rFonts w:ascii="Arial" w:hAnsi="Arial" w:cs="Arial" w:eastAsia="Arial"/>
          <w:sz w:val="28"/>
        </w:rPr>
        <w:t>-The short trousers are not allowed to enter the churches</w:t>
      </w:r>
    </w:p>
    <w:p>
      <w:pPr>
        <w:jc w:val="center"/>
      </w:pPr>
      <w:r>
        <w:drawing>
          <wp:inline distT="0" distR="0" distB="0" distL="0">
            <wp:extent cx="6858940" cy="5511800"/>
            <wp:docPr id="10" name="Drawing 10" descr="footerImg.png"/>
            <a:graphic xmlns:a="http://schemas.openxmlformats.org/drawingml/2006/main">
              <a:graphicData uri="http://schemas.openxmlformats.org/drawingml/2006/picture">
                <pic:pic xmlns:pic="http://schemas.openxmlformats.org/drawingml/2006/picture">
                  <pic:nvPicPr>
                    <pic:cNvPr id="0" name="Picture 10" descr="footerImg.png"/>
                    <pic:cNvPicPr>
                      <a:picLocks noChangeAspect="true"/>
                    </pic:cNvPicPr>
                  </pic:nvPicPr>
                  <pic:blipFill>
                    <a:blip r:embed="rId8"/>
                    <a:stretch>
                      <a:fillRect/>
                    </a:stretch>
                  </pic:blipFill>
                  <pic:spPr>
                    <a:xfrm>
                      <a:off x="0" y="0"/>
                      <a:ext cx="6858940" cy="5511800"/>
                    </a:xfrm>
                    <a:prstGeom prst="rect">
                      <a:avLst/>
                    </a:prstGeom>
                  </pic:spPr>
                </pic:pic>
              </a:graphicData>
            </a:graphic>
          </wp:inline>
        </w:drawing>
      </w:r>
    </w:p>
    <w:sectPr>
      <w:headerReference w:type="default" r:id="rId2"/>
      <w:footerReference w:type="default" r:id="rId4"/>
      <w:pgSz w:orient="landscape" w:w="16840" w:h="11900"/>
    </w:sectPr>
  </w:body>
</w:document>
</file>

<file path=word/footer1.xml><?xml version="1.0" encoding="utf-8"?>
<w:ftr xmlns:w="http://schemas.openxmlformats.org/wordprocessingml/2006/main" xmlns:wp="http://schemas.openxmlformats.org/drawingml/2006/wordprocessingDrawing" xmlns:r="http://schemas.openxmlformats.org/officeDocument/2006/relationships">
  <w:p>
    <w:pPr>
      <w:jc w:val="center"/>
    </w:pPr>
    <w:r>
      <w:drawing>
        <wp:inline distT="0" distR="0" distB="0" distL="0">
          <wp:extent cx="8890000" cy="63500"/>
          <wp:docPr id="2" name="Drawing 2" descr="line.png"/>
          <a:graphic xmlns:a="http://schemas.openxmlformats.org/drawingml/2006/main">
            <a:graphicData uri="http://schemas.openxmlformats.org/drawingml/2006/picture">
              <pic:pic xmlns:pic="http://schemas.openxmlformats.org/drawingml/2006/picture">
                <pic:nvPicPr>
                  <pic:cNvPr id="0" name="Picture 2" descr="line.png"/>
                  <pic:cNvPicPr>
                    <a:picLocks noChangeAspect="true"/>
                  </pic:cNvPicPr>
                </pic:nvPicPr>
                <pic:blipFill>
                  <a:blip r:embed="rId1"/>
                  <a:stretch>
                    <a:fillRect/>
                  </a:stretch>
                </pic:blipFill>
                <pic:spPr>
                  <a:xfrm>
                    <a:off x="0" y="0"/>
                    <a:ext cx="8890000" cy="63500"/>
                  </a:xfrm>
                  <a:prstGeom prst="rect">
                    <a:avLst/>
                  </a:prstGeom>
                </pic:spPr>
              </pic:pic>
            </a:graphicData>
          </a:graphic>
        </wp:inline>
      </w:drawing>
    </w:r>
  </w:p>
  <w:p>
    <w:pPr>
      <w:jc w:val="center"/>
    </w:pPr>
    <w:r>
      <w:drawing>
        <wp:inline distT="0" distR="0" distB="0" distL="0">
          <wp:extent cx="127000" cy="127000"/>
          <wp:docPr id="3" name="Drawing 3" descr="mail.png"/>
          <a:graphic xmlns:a="http://schemas.openxmlformats.org/drawingml/2006/main">
            <a:graphicData uri="http://schemas.openxmlformats.org/drawingml/2006/picture">
              <pic:pic xmlns:pic="http://schemas.openxmlformats.org/drawingml/2006/picture">
                <pic:nvPicPr>
                  <pic:cNvPr id="0" name="Picture 3" descr="mail.png"/>
                  <pic:cNvPicPr>
                    <a:picLocks noChangeAspect="true"/>
                  </pic:cNvPicPr>
                </pic:nvPicPr>
                <pic:blipFill>
                  <a:blip r:embed="rId2"/>
                  <a:stretch>
                    <a:fillRect/>
                  </a:stretch>
                </pic:blipFill>
                <pic:spPr>
                  <a:xfrm>
                    <a:off x="0" y="0"/>
                    <a:ext cx="127000" cy="127000"/>
                  </a:xfrm>
                  <a:prstGeom prst="rect">
                    <a:avLst/>
                  </a:prstGeom>
                </pic:spPr>
              </pic:pic>
            </a:graphicData>
          </a:graphic>
        </wp:inline>
      </w:drawing>
      <w:t xml:space="preserve">  598 46-56-17         </w:t>
      <w:drawing>
        <wp:inline distT="0" distR="0" distB="0" distL="0">
          <wp:extent cx="152400" cy="127000"/>
          <wp:docPr id="4" name="Drawing 4" descr="mail.png"/>
          <a:graphic xmlns:a="http://schemas.openxmlformats.org/drawingml/2006/main">
            <a:graphicData uri="http://schemas.openxmlformats.org/drawingml/2006/picture">
              <pic:pic xmlns:pic="http://schemas.openxmlformats.org/drawingml/2006/picture">
                <pic:nvPicPr>
                  <pic:cNvPr id="0" name="Picture 4" descr="mail.png"/>
                  <pic:cNvPicPr>
                    <a:picLocks noChangeAspect="true"/>
                  </pic:cNvPicPr>
                </pic:nvPicPr>
                <pic:blipFill>
                  <a:blip r:embed="rId3"/>
                  <a:stretch>
                    <a:fillRect/>
                  </a:stretch>
                </pic:blipFill>
                <pic:spPr>
                  <a:xfrm>
                    <a:off x="0" y="0"/>
                    <a:ext cx="152400" cy="127000"/>
                  </a:xfrm>
                  <a:prstGeom prst="rect">
                    <a:avLst/>
                  </a:prstGeom>
                </pic:spPr>
              </pic:pic>
            </a:graphicData>
          </a:graphic>
        </wp:inline>
      </w:drawing>
      <w:t xml:space="preserve">  uchahcaduneli@gmail.com          </w:t>
      <w:drawing>
        <wp:inline distT="0" distR="0" distB="0" distL="0">
          <wp:extent cx="127000" cy="127000"/>
          <wp:docPr id="5" name="Drawing 5" descr="siteLink.png"/>
          <a:graphic xmlns:a="http://schemas.openxmlformats.org/drawingml/2006/main">
            <a:graphicData uri="http://schemas.openxmlformats.org/drawingml/2006/picture">
              <pic:pic xmlns:pic="http://schemas.openxmlformats.org/drawingml/2006/picture">
                <pic:nvPicPr>
                  <pic:cNvPr id="0" name="Picture 5" descr="siteLink.png"/>
                  <pic:cNvPicPr>
                    <a:picLocks noChangeAspect="true"/>
                  </pic:cNvPicPr>
                </pic:nvPicPr>
                <pic:blipFill>
                  <a:blip r:embed="rId4"/>
                  <a:stretch>
                    <a:fillRect/>
                  </a:stretch>
                </pic:blipFill>
                <pic:spPr>
                  <a:xfrm>
                    <a:off x="0" y="0"/>
                    <a:ext cx="127000" cy="127000"/>
                  </a:xfrm>
                  <a:prstGeom prst="rect">
                    <a:avLst/>
                  </a:prstGeom>
                </pic:spPr>
              </pic:pic>
            </a:graphicData>
          </a:graphic>
        </wp:inline>
      </w:drawing>
      <w:t xml:space="preserve">  www.miminotravel.com  </w:t>
    </w:r>
  </w:p>
</w:ftr>
</file>

<file path=word/header1.xml><?xml version="1.0" encoding="utf-8"?>
<w:hdr xmlns:w="http://schemas.openxmlformats.org/wordprocessingml/2006/main" xmlns:wp="http://schemas.openxmlformats.org/drawingml/2006/wordprocessingDrawing" xmlns:r="http://schemas.openxmlformats.org/officeDocument/2006/relationships">
  <w:p>
    <w:pPr>
      <w:jc w:val="left"/>
    </w:pPr>
    <w:r>
      <w:rPr>
        <w:rFonts w:ascii="Arial" w:hAnsi="Arial" w:cs="Arial" w:eastAsia="Arial"/>
        <w:b w:val="true"/>
        <w:color w:val="1b256c"/>
        <w:sz w:val="20"/>
      </w:rPr>
      <w:t>MIMINO TRAVEL GEORGIA</w:t>
    </w:r>
  </w:p>
  <w:p>
    <w:r>
      <w:drawing>
        <wp:inline distT="0" distR="0" distB="0" distL="0">
          <wp:extent cx="508000" cy="63500"/>
          <wp:docPr id="0" name="Drawing 0" descr="line.png"/>
          <a:graphic xmlns:a="http://schemas.openxmlformats.org/drawingml/2006/main">
            <a:graphicData uri="http://schemas.openxmlformats.org/drawingml/2006/picture">
              <pic:pic xmlns:pic="http://schemas.openxmlformats.org/drawingml/2006/picture">
                <pic:nvPicPr>
                  <pic:cNvPr id="0" name="Picture 0" descr="line.png"/>
                  <pic:cNvPicPr>
                    <a:picLocks noChangeAspect="true"/>
                  </pic:cNvPicPr>
                </pic:nvPicPr>
                <pic:blipFill>
                  <a:blip r:embed="rId1"/>
                  <a:stretch>
                    <a:fillRect/>
                  </a:stretch>
                </pic:blipFill>
                <pic:spPr>
                  <a:xfrm>
                    <a:off x="0" y="0"/>
                    <a:ext cx="508000" cy="63500"/>
                  </a:xfrm>
                  <a:prstGeom prst="rect">
                    <a:avLst/>
                  </a:prstGeom>
                </pic:spPr>
              </pic:pic>
            </a:graphicData>
          </a:graphic>
        </wp:inline>
      </w:drawing>
    </w:r>
  </w:p>
</w:hdr>
</file>

<file path=word/numbering.xml><?xml version="1.0" encoding="utf-8"?>
<w:numbering xmlns:w="http://schemas.openxmlformats.org/wordprocessingml/2006/main">
  <w:abstractNum w:abstractNumId="1">
    <w:numbering>
      <w:abstractNum w:abstractNumId="1">
        <w:lvl w:ilvl="0">
          <w:start w:val="1"/>
          <w:numFmt w:val="bullet"/>
          <w:lvlJc w:val="left"/>
          <!-- IDENTIFICATION CODE SYMBOL SQUARE "&# 9632;" -->
          <w:lvlText w:val="■"/>
          <w:pPr>
            <w:ind w:hanging="180"/>
          </w:pPr>
          <w:rPr>
            <w:rFonts w:ascii="Wingdings" w:cs="Wingdings" w:hAnsi="Wingdings" w:hint="default"/>
            <w:sz w:val="30"/>
          </w:rPr>
        </w:lvl>
      </w:abstractNum>
    </w:numbering>
  </w:abstractNum>
  <w:num w:numId="1">
    <w:abstractNumId w:val="1"/>
  </w:num>
</w:numbering>
</file>

<file path=word/settings.xml><?xml version="1.0" encoding="utf-8"?>
<w:settings xmlns:w="http://schemas.openxmlformats.org/wordprocessingml/2006/main"/>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header1.xml" Type="http://schemas.openxmlformats.org/officeDocument/2006/relationships/header"/><Relationship Id="rId3" Target="media/image2.png" Type="http://schemas.openxmlformats.org/officeDocument/2006/relationships/image"/><Relationship Id="rId4" Target="footer1.xml" Type="http://schemas.openxmlformats.org/officeDocument/2006/relationships/footer"/><Relationship Id="rId5" Target="media/image1.png" Type="http://schemas.openxmlformats.org/officeDocument/2006/relationships/image"/><Relationship Id="rId6" Target="media/image6.png" Type="http://schemas.openxmlformats.org/officeDocument/2006/relationships/image"/><Relationship Id="rId7" Target="numbering.xml" Type="http://schemas.openxmlformats.org/officeDocument/2006/relationships/numbering"/><Relationship Id="rId8" Target="media/image7.png" Type="http://schemas.openxmlformats.org/officeDocument/2006/relationships/image"/></Relationships>
</file>

<file path=word/_rels/footer1.xml.rels><?xml version="1.0" encoding="UTF-8" standalone="no"?><Relationships xmlns="http://schemas.openxmlformats.org/package/2006/relationships"><Relationship Id="rId1" Target="media/image1.png" Type="http://schemas.openxmlformats.org/officeDocument/2006/relationships/image"/><Relationship Id="rId2" Target="media/image3.png" Type="http://schemas.openxmlformats.org/officeDocument/2006/relationships/image"/><Relationship Id="rId3" Target="media/image4.png" Type="http://schemas.openxmlformats.org/officeDocument/2006/relationships/image"/><Relationship Id="rId4" Target="media/image5.png" Type="http://schemas.openxmlformats.org/officeDocument/2006/relationships/image"/></Relationships>
</file>

<file path=word/_rels/header1.xml.rels><?xml version="1.0" encoding="UTF-8" standalone="no"?><Relationships xmlns="http://schemas.openxmlformats.org/package/2006/relationships"><Relationship Id="rId1" Target="media/image1.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2019-01-18T20:21:47Z</dcterms:created>
  <dc:creator>Apache POI</dc:creator>
</cp:coreProperties>
</file>